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ED" w:rsidRDefault="00B7670D">
      <w:pPr>
        <w:adjustRightInd w:val="0"/>
        <w:snapToGrid w:val="0"/>
        <w:jc w:val="center"/>
        <w:rPr>
          <w:rFonts w:ascii="方正小标宋_GBK" w:eastAsia="方正小标宋_GBK"/>
          <w:sz w:val="38"/>
          <w:szCs w:val="38"/>
        </w:rPr>
      </w:pPr>
      <w:r w:rsidRPr="00B7670D">
        <w:rPr>
          <w:rFonts w:ascii="方正小标宋_GBK" w:eastAsia="方正小标宋_GBK" w:hint="eastAsia"/>
          <w:sz w:val="38"/>
          <w:szCs w:val="38"/>
        </w:rPr>
        <w:t>合璧津高速公路</w:t>
      </w:r>
      <w:proofErr w:type="gramStart"/>
      <w:r w:rsidRPr="00B7670D">
        <w:rPr>
          <w:rFonts w:ascii="方正小标宋_GBK" w:eastAsia="方正小标宋_GBK" w:hint="eastAsia"/>
          <w:sz w:val="38"/>
          <w:szCs w:val="38"/>
        </w:rPr>
        <w:t>占压铜相线</w:t>
      </w:r>
      <w:proofErr w:type="gramEnd"/>
      <w:r w:rsidRPr="00B7670D">
        <w:rPr>
          <w:rFonts w:ascii="方正小标宋_GBK" w:eastAsia="方正小标宋_GBK" w:hint="eastAsia"/>
          <w:sz w:val="38"/>
          <w:szCs w:val="38"/>
        </w:rPr>
        <w:t>、铜水线隐患整改工程</w:t>
      </w:r>
    </w:p>
    <w:p w:rsidR="007F2C71" w:rsidRDefault="00EB7511" w:rsidP="00021FED">
      <w:pPr>
        <w:adjustRightInd w:val="0"/>
        <w:snapToGrid w:val="0"/>
        <w:jc w:val="center"/>
        <w:rPr>
          <w:rFonts w:ascii="黑体" w:eastAsia="黑体" w:hAnsi="黑体"/>
          <w:szCs w:val="32"/>
        </w:rPr>
      </w:pPr>
      <w:r>
        <w:rPr>
          <w:rFonts w:ascii="方正小标宋_GBK" w:eastAsia="方正小标宋_GBK" w:hint="eastAsia"/>
          <w:sz w:val="38"/>
          <w:szCs w:val="38"/>
        </w:rPr>
        <w:t>环境影响评价公众意见表</w:t>
      </w:r>
    </w:p>
    <w:p w:rsidR="009B49B5" w:rsidRDefault="009B49B5">
      <w:pPr>
        <w:adjustRightInd w:val="0"/>
        <w:snapToGrid w:val="0"/>
        <w:spacing w:afterLines="50" w:after="156"/>
        <w:rPr>
          <w:b/>
          <w:sz w:val="24"/>
          <w:szCs w:val="24"/>
        </w:rPr>
      </w:pPr>
    </w:p>
    <w:p w:rsidR="007F2C71" w:rsidRDefault="00EB751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F2C71">
        <w:trPr>
          <w:trHeight w:val="680"/>
        </w:trPr>
        <w:tc>
          <w:tcPr>
            <w:tcW w:w="1771" w:type="dxa"/>
            <w:vAlign w:val="center"/>
          </w:tcPr>
          <w:p w:rsidR="007F2C71" w:rsidRDefault="00EB7511">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F2C71" w:rsidRDefault="00B7670D">
            <w:pPr>
              <w:adjustRightInd w:val="0"/>
              <w:snapToGrid w:val="0"/>
              <w:jc w:val="center"/>
              <w:rPr>
                <w:rFonts w:ascii="宋体" w:eastAsia="宋体" w:hAnsi="宋体"/>
                <w:sz w:val="21"/>
                <w:szCs w:val="21"/>
              </w:rPr>
            </w:pPr>
            <w:r w:rsidRPr="00B7670D">
              <w:rPr>
                <w:rFonts w:ascii="宋体" w:eastAsia="宋体" w:hAnsi="宋体" w:hint="eastAsia"/>
                <w:bCs/>
                <w:sz w:val="21"/>
                <w:szCs w:val="21"/>
              </w:rPr>
              <w:t>合璧津高速公路占压铜相线、铜水线隐患整改工程</w:t>
            </w:r>
            <w:bookmarkStart w:id="0" w:name="_GoBack"/>
            <w:bookmarkEnd w:id="0"/>
          </w:p>
        </w:tc>
      </w:tr>
      <w:tr w:rsidR="007F2C71">
        <w:trPr>
          <w:trHeight w:val="680"/>
        </w:trPr>
        <w:tc>
          <w:tcPr>
            <w:tcW w:w="9060" w:type="dxa"/>
            <w:gridSpan w:val="3"/>
            <w:vAlign w:val="center"/>
          </w:tcPr>
          <w:p w:rsidR="007F2C71" w:rsidRDefault="00EB751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F2C71" w:rsidTr="009B49B5">
        <w:trPr>
          <w:trHeight w:val="9488"/>
        </w:trPr>
        <w:tc>
          <w:tcPr>
            <w:tcW w:w="1771" w:type="dxa"/>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hint="eastAsia"/>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rsidR="00B7670D" w:rsidRDefault="00B7670D">
            <w:pPr>
              <w:adjustRightInd w:val="0"/>
              <w:snapToGrid w:val="0"/>
              <w:rPr>
                <w:rFonts w:ascii="宋体" w:eastAsia="宋体" w:hAnsi="宋体" w:hint="eastAsia"/>
                <w:sz w:val="21"/>
                <w:szCs w:val="21"/>
              </w:rPr>
            </w:pPr>
          </w:p>
          <w:p w:rsidR="00B7670D" w:rsidRDefault="00B7670D">
            <w:pPr>
              <w:adjustRightInd w:val="0"/>
              <w:snapToGrid w:val="0"/>
              <w:rPr>
                <w:rFonts w:ascii="宋体" w:eastAsia="宋体" w:hAnsi="宋体" w:hint="eastAsia"/>
                <w:sz w:val="21"/>
                <w:szCs w:val="21"/>
              </w:rPr>
            </w:pPr>
          </w:p>
          <w:p w:rsidR="00B7670D" w:rsidRDefault="00B7670D">
            <w:pPr>
              <w:adjustRightInd w:val="0"/>
              <w:snapToGrid w:val="0"/>
              <w:rPr>
                <w:rFonts w:ascii="宋体" w:eastAsia="宋体" w:hAnsi="宋体"/>
                <w:sz w:val="21"/>
                <w:szCs w:val="21"/>
              </w:rPr>
            </w:pPr>
          </w:p>
        </w:tc>
      </w:tr>
      <w:tr w:rsidR="007F2C71">
        <w:trPr>
          <w:trHeight w:val="680"/>
        </w:trPr>
        <w:tc>
          <w:tcPr>
            <w:tcW w:w="9060" w:type="dxa"/>
            <w:gridSpan w:val="3"/>
            <w:vAlign w:val="center"/>
          </w:tcPr>
          <w:p w:rsidR="007F2C71" w:rsidRDefault="00EB751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F2C71">
        <w:trPr>
          <w:trHeight w:val="680"/>
        </w:trPr>
        <w:tc>
          <w:tcPr>
            <w:tcW w:w="9060" w:type="dxa"/>
            <w:gridSpan w:val="3"/>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97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85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F2C71" w:rsidRDefault="00EB751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7F2C71">
        <w:trPr>
          <w:trHeight w:val="1487"/>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F2C71">
        <w:trPr>
          <w:trHeight w:val="680"/>
        </w:trPr>
        <w:tc>
          <w:tcPr>
            <w:tcW w:w="9060" w:type="dxa"/>
            <w:gridSpan w:val="3"/>
            <w:vAlign w:val="center"/>
          </w:tcPr>
          <w:p w:rsidR="007F2C71" w:rsidRDefault="00EB751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1221"/>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99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F2C71" w:rsidRDefault="00EB751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7F2C71">
        <w:trPr>
          <w:trHeight w:val="2521"/>
        </w:trPr>
        <w:tc>
          <w:tcPr>
            <w:tcW w:w="9060" w:type="dxa"/>
            <w:gridSpan w:val="3"/>
            <w:vAlign w:val="center"/>
          </w:tcPr>
          <w:p w:rsidR="007F2C71" w:rsidRDefault="00EB751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F2C71" w:rsidRDefault="007F2C71"/>
    <w:sectPr w:rsidR="007F2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7" w:rsidRDefault="000A4D17" w:rsidP="00021FED">
      <w:r>
        <w:separator/>
      </w:r>
    </w:p>
  </w:endnote>
  <w:endnote w:type="continuationSeparator" w:id="0">
    <w:p w:rsidR="000A4D17" w:rsidRDefault="000A4D17" w:rsidP="000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7" w:rsidRDefault="000A4D17" w:rsidP="00021FED">
      <w:r>
        <w:separator/>
      </w:r>
    </w:p>
  </w:footnote>
  <w:footnote w:type="continuationSeparator" w:id="0">
    <w:p w:rsidR="000A4D17" w:rsidRDefault="000A4D17" w:rsidP="0002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21FED"/>
    <w:rsid w:val="000A4D17"/>
    <w:rsid w:val="0012742B"/>
    <w:rsid w:val="002A3067"/>
    <w:rsid w:val="002A5D21"/>
    <w:rsid w:val="002F24AD"/>
    <w:rsid w:val="004E70F7"/>
    <w:rsid w:val="006D7202"/>
    <w:rsid w:val="007F2C71"/>
    <w:rsid w:val="00934417"/>
    <w:rsid w:val="009B49B5"/>
    <w:rsid w:val="00A17EA7"/>
    <w:rsid w:val="00A30146"/>
    <w:rsid w:val="00B7670D"/>
    <w:rsid w:val="00BB05AD"/>
    <w:rsid w:val="00EB7511"/>
    <w:rsid w:val="3D551458"/>
    <w:rsid w:val="3E6A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cp:revision>
  <dcterms:created xsi:type="dcterms:W3CDTF">2018-12-18T01:38:00Z</dcterms:created>
  <dcterms:modified xsi:type="dcterms:W3CDTF">2020-09-08T01:44:00Z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